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0001841890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Name of Issuer</w:t>
            </w:r>
          </w:p>
        </w:tc>
        <w:tc>
          <w:tcPr>
            <w:tcW w:w="5635" w:type="dxa"/>
            <w:tcBorders/>
            <w:vAlign w:val="center"/>
          </w:tcPr>
          <w:p>
            <w:pPr>
              <w:pStyle w:val="TableContents"/>
              <w:bidi w:val="0"/>
              <w:spacing w:before="0" w:after="0"/>
              <w:jc w:val="left"/>
              <w:rPr/>
            </w:pPr>
            <w:r>
              <w:rPr/>
              <w:t>WESTINGHOUSE AIR BRAKE TECHNOLOGIES CORPORATION</w:t>
            </w:r>
          </w:p>
        </w:tc>
      </w:tr>
      <w:tr>
        <w:trPr/>
        <w:tc>
          <w:tcPr>
            <w:tcW w:w="4570" w:type="dxa"/>
            <w:tcBorders/>
            <w:vAlign w:val="center"/>
          </w:tcPr>
          <w:p>
            <w:pPr>
              <w:pStyle w:val="TableContents"/>
              <w:bidi w:val="0"/>
              <w:spacing w:before="0" w:after="283"/>
              <w:jc w:val="left"/>
              <w:rPr/>
            </w:pPr>
            <w:r>
              <w:rPr/>
              <w:t>SEC File Number</w:t>
            </w:r>
          </w:p>
        </w:tc>
        <w:tc>
          <w:tcPr>
            <w:tcW w:w="5635" w:type="dxa"/>
            <w:tcBorders/>
            <w:vAlign w:val="center"/>
          </w:tcPr>
          <w:p>
            <w:pPr>
              <w:pStyle w:val="TableContents"/>
              <w:bidi w:val="0"/>
              <w:spacing w:before="0" w:after="0"/>
              <w:jc w:val="left"/>
              <w:rPr/>
            </w:pPr>
            <w:r>
              <w:rPr/>
              <w:t>033-90866</w:t>
            </w:r>
          </w:p>
        </w:tc>
      </w:tr>
      <w:tr>
        <w:trPr/>
        <w:tc>
          <w:tcPr>
            <w:tcW w:w="4570" w:type="dxa"/>
            <w:tcBorders/>
            <w:vAlign w:val="center"/>
          </w:tcPr>
          <w:p>
            <w:pPr>
              <w:pStyle w:val="TableContents"/>
              <w:bidi w:val="0"/>
              <w:spacing w:before="0" w:after="283"/>
              <w:jc w:val="left"/>
              <w:rPr/>
            </w:pPr>
            <w:r>
              <w:rPr/>
              <w:t>Address of Issuer</w:t>
            </w:r>
          </w:p>
        </w:tc>
        <w:tc>
          <w:tcPr>
            <w:tcW w:w="5635"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570" w:type="dxa"/>
            <w:tcBorders/>
            <w:vAlign w:val="center"/>
          </w:tcPr>
          <w:p>
            <w:pPr>
              <w:pStyle w:val="TableContents"/>
              <w:bidi w:val="0"/>
              <w:spacing w:before="0" w:after="283"/>
              <w:jc w:val="left"/>
              <w:rPr/>
            </w:pPr>
            <w:r>
              <w:rPr/>
              <w:t>Phone</w:t>
            </w:r>
          </w:p>
        </w:tc>
        <w:tc>
          <w:tcPr>
            <w:tcW w:w="5635" w:type="dxa"/>
            <w:tcBorders/>
            <w:vAlign w:val="center"/>
          </w:tcPr>
          <w:p>
            <w:pPr>
              <w:pStyle w:val="TableContents"/>
              <w:bidi w:val="0"/>
              <w:spacing w:before="0" w:after="0"/>
              <w:jc w:val="left"/>
              <w:rPr/>
            </w:pPr>
            <w:r>
              <w:rPr/>
              <w:t>(412) 825-1000</w:t>
            </w:r>
          </w:p>
        </w:tc>
      </w:tr>
      <w:tr>
        <w:trPr/>
        <w:tc>
          <w:tcPr>
            <w:tcW w:w="4570" w:type="dxa"/>
            <w:tcBorders/>
            <w:vAlign w:val="center"/>
          </w:tcPr>
          <w:p>
            <w:pPr>
              <w:pStyle w:val="TableContents"/>
              <w:bidi w:val="0"/>
              <w:spacing w:before="0" w:after="283"/>
              <w:jc w:val="left"/>
              <w:rPr/>
            </w:pPr>
            <w:r>
              <w:rPr/>
              <w:t>Name of Person for Whose Account the Securities are To Be Sold</w:t>
            </w:r>
          </w:p>
        </w:tc>
        <w:tc>
          <w:tcPr>
            <w:tcW w:w="5635" w:type="dxa"/>
            <w:tcBorders/>
            <w:vAlign w:val="center"/>
          </w:tcPr>
          <w:p>
            <w:pPr>
              <w:pStyle w:val="TableContents"/>
              <w:bidi w:val="0"/>
              <w:spacing w:before="0" w:after="0"/>
              <w:jc w:val="left"/>
              <w:rPr/>
            </w:pPr>
            <w:r>
              <w:rPr/>
              <w:t>ROGERIO GUIMARAES MENDONCA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0" w:type="dxa"/>
            <w:tcBorders/>
            <w:vAlign w:val="center"/>
          </w:tcPr>
          <w:p>
            <w:pPr>
              <w:pStyle w:val="TableContents"/>
              <w:bidi w:val="0"/>
              <w:spacing w:before="0" w:after="283"/>
              <w:jc w:val="left"/>
              <w:rPr/>
            </w:pPr>
            <w:r>
              <w:rPr/>
              <w:t>Relationship to Issuer</w:t>
            </w:r>
          </w:p>
        </w:tc>
        <w:tc>
          <w:tcPr>
            <w:tcW w:w="56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2910</w:t>
            </w:r>
          </w:p>
        </w:tc>
        <w:tc>
          <w:tcPr>
            <w:tcW w:w="1385" w:type="dxa"/>
            <w:tcBorders/>
            <w:vAlign w:val="center"/>
          </w:tcPr>
          <w:p>
            <w:pPr>
              <w:pStyle w:val="TableContents"/>
              <w:bidi w:val="0"/>
              <w:spacing w:before="0" w:after="283"/>
              <w:jc w:val="left"/>
              <w:rPr/>
            </w:pPr>
            <w:r>
              <w:rPr/>
              <w:t>864427.14</w:t>
            </w:r>
          </w:p>
        </w:tc>
        <w:tc>
          <w:tcPr>
            <w:tcW w:w="1559" w:type="dxa"/>
            <w:tcBorders/>
            <w:vAlign w:val="center"/>
          </w:tcPr>
          <w:p>
            <w:pPr>
              <w:pStyle w:val="TableContents"/>
              <w:bidi w:val="0"/>
              <w:spacing w:before="0" w:after="283"/>
              <w:jc w:val="left"/>
              <w:rPr/>
            </w:pPr>
            <w:r>
              <w:rPr/>
              <w:t>168910851</w:t>
            </w:r>
          </w:p>
        </w:tc>
        <w:tc>
          <w:tcPr>
            <w:tcW w:w="1570" w:type="dxa"/>
            <w:tcBorders/>
            <w:vAlign w:val="center"/>
          </w:tcPr>
          <w:p>
            <w:pPr>
              <w:pStyle w:val="TableContents"/>
              <w:bidi w:val="0"/>
              <w:spacing w:before="0" w:after="283"/>
              <w:jc w:val="left"/>
              <w:rPr/>
            </w:pPr>
            <w:r>
              <w:rPr/>
              <w:t>08/21/2026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2440</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470</w:t>
            </w:r>
          </w:p>
        </w:tc>
        <w:tc>
          <w:tcPr>
            <w:tcW w:w="1069" w:type="dxa"/>
            <w:tcBorders/>
            <w:vAlign w:val="center"/>
          </w:tcPr>
          <w:p>
            <w:pPr>
              <w:pStyle w:val="TableContents"/>
              <w:bidi w:val="0"/>
              <w:spacing w:before="0" w:after="283"/>
              <w:jc w:val="left"/>
              <w:rPr/>
            </w:pPr>
            <w:r>
              <w:rPr/>
              <w:t>03/01/2024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78"/>
        <w:gridCol w:w="6727"/>
      </w:tblGrid>
      <w:tr>
        <w:trPr/>
        <w:tc>
          <w:tcPr>
            <w:tcW w:w="3478" w:type="dxa"/>
            <w:tcBorders/>
            <w:vAlign w:val="center"/>
          </w:tcPr>
          <w:p>
            <w:pPr>
              <w:pStyle w:val="TableContents"/>
              <w:bidi w:val="0"/>
              <w:spacing w:before="0" w:after="283"/>
              <w:jc w:val="left"/>
              <w:rPr/>
            </w:pPr>
            <w:r>
              <w:rPr/>
              <w:t>Remarks</w:t>
            </w:r>
          </w:p>
        </w:tc>
        <w:tc>
          <w:tcPr>
            <w:tcW w:w="6727" w:type="dxa"/>
            <w:tcBorders/>
            <w:vAlign w:val="center"/>
          </w:tcPr>
          <w:p>
            <w:pPr>
              <w:pStyle w:val="TableContents"/>
              <w:bidi w:val="0"/>
              <w:spacing w:before="0" w:after="283"/>
              <w:jc w:val="left"/>
              <w:rPr>
                <w:sz w:val="4"/>
                <w:szCs w:val="4"/>
              </w:rPr>
            </w:pPr>
            <w:r>
              <w:rPr>
                <w:sz w:val="4"/>
                <w:szCs w:val="4"/>
              </w:rPr>
            </w:r>
          </w:p>
        </w:tc>
      </w:tr>
      <w:tr>
        <w:trPr/>
        <w:tc>
          <w:tcPr>
            <w:tcW w:w="3478" w:type="dxa"/>
            <w:tcBorders/>
            <w:vAlign w:val="center"/>
          </w:tcPr>
          <w:p>
            <w:pPr>
              <w:pStyle w:val="TableContents"/>
              <w:bidi w:val="0"/>
              <w:spacing w:before="0" w:after="283"/>
              <w:jc w:val="left"/>
              <w:rPr/>
            </w:pPr>
            <w:r>
              <w:rPr/>
              <w:t>Date of Notice</w:t>
            </w:r>
          </w:p>
        </w:tc>
        <w:tc>
          <w:tcPr>
            <w:tcW w:w="6727"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78" w:type="dxa"/>
            <w:tcBorders/>
            <w:vAlign w:val="center"/>
          </w:tcPr>
          <w:p>
            <w:pPr>
              <w:pStyle w:val="TableContents"/>
              <w:bidi w:val="0"/>
              <w:spacing w:before="0" w:after="283"/>
              <w:jc w:val="left"/>
              <w:rPr/>
            </w:pPr>
            <w:r>
              <w:rPr/>
              <w:t>Signature</w:t>
            </w:r>
          </w:p>
        </w:tc>
        <w:tc>
          <w:tcPr>
            <w:tcW w:w="6727" w:type="dxa"/>
            <w:tcBorders/>
            <w:vAlign w:val="center"/>
          </w:tcPr>
          <w:p>
            <w:pPr>
              <w:pStyle w:val="TableContents"/>
              <w:bidi w:val="0"/>
              <w:spacing w:before="0" w:after="0"/>
              <w:jc w:val="left"/>
              <w:rPr/>
            </w:pPr>
            <w:r>
              <w:rPr/>
              <w:t>/s/ Rogerio Guimaraes Mendonca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3053</Characters>
  <CharactersWithSpaces>3588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